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36B" w:rsidRPr="00617729" w:rsidRDefault="005E636B" w:rsidP="00617729">
      <w:pPr>
        <w:pStyle w:val="NoSpacing"/>
        <w:spacing w:after="0"/>
        <w:jc w:val="right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Jakarta, 22 September 2000</w:t>
      </w:r>
    </w:p>
    <w:p w:rsidR="005E636B" w:rsidRPr="00617729" w:rsidRDefault="005E636B" w:rsidP="00617729">
      <w:pPr>
        <w:pStyle w:val="NoSpacing"/>
        <w:tabs>
          <w:tab w:val="left" w:pos="993"/>
        </w:tabs>
        <w:spacing w:after="0"/>
        <w:ind w:left="1134" w:hanging="1134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Nomor</w:t>
      </w:r>
      <w:r w:rsidR="00617729" w:rsidRPr="00617729">
        <w:rPr>
          <w:rFonts w:ascii="Calibri" w:hAnsi="Calibri" w:cs="Arial"/>
          <w:color w:val="000000"/>
        </w:rPr>
        <w:tab/>
        <w:t>:</w:t>
      </w:r>
      <w:r w:rsidR="00617729" w:rsidRPr="00617729">
        <w:rPr>
          <w:rFonts w:ascii="Calibri" w:hAnsi="Calibri" w:cs="Arial"/>
          <w:color w:val="000000"/>
        </w:rPr>
        <w:tab/>
      </w:r>
      <w:r w:rsidRPr="00617729">
        <w:rPr>
          <w:rFonts w:ascii="Calibri" w:hAnsi="Calibri" w:cs="Arial"/>
          <w:color w:val="000000"/>
        </w:rPr>
        <w:t>2630/D/T/2000</w:t>
      </w:r>
      <w:r w:rsidR="00617729">
        <w:rPr>
          <w:rFonts w:ascii="Calibri" w:hAnsi="Calibri" w:cs="Arial"/>
          <w:color w:val="000000"/>
        </w:rPr>
        <w:t xml:space="preserve"> </w:t>
      </w:r>
    </w:p>
    <w:p w:rsidR="005E636B" w:rsidRPr="00617729" w:rsidRDefault="005E636B" w:rsidP="00617729">
      <w:pPr>
        <w:pStyle w:val="NoSpacing"/>
        <w:tabs>
          <w:tab w:val="left" w:pos="993"/>
        </w:tabs>
        <w:spacing w:after="0"/>
        <w:ind w:left="1134" w:hanging="1134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Lampiran</w:t>
      </w:r>
      <w:r w:rsidR="00617729" w:rsidRPr="00617729">
        <w:rPr>
          <w:rFonts w:ascii="Calibri" w:hAnsi="Calibri" w:cs="Arial"/>
          <w:color w:val="000000"/>
        </w:rPr>
        <w:tab/>
        <w:t>:</w:t>
      </w:r>
    </w:p>
    <w:p w:rsidR="005E636B" w:rsidRPr="00617729" w:rsidRDefault="005E636B" w:rsidP="00617729">
      <w:pPr>
        <w:pStyle w:val="NoSpacing"/>
        <w:tabs>
          <w:tab w:val="left" w:pos="993"/>
        </w:tabs>
        <w:spacing w:after="0"/>
        <w:ind w:left="1134" w:hanging="1134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Perihal</w:t>
      </w:r>
      <w:r w:rsidR="00617729" w:rsidRPr="00617729">
        <w:rPr>
          <w:rFonts w:ascii="Calibri" w:hAnsi="Calibri" w:cs="Arial"/>
          <w:color w:val="000000"/>
        </w:rPr>
        <w:tab/>
        <w:t>:</w:t>
      </w:r>
      <w:r w:rsidR="00617729" w:rsidRPr="00617729">
        <w:rPr>
          <w:rFonts w:ascii="Calibri" w:hAnsi="Calibri" w:cs="Arial"/>
          <w:color w:val="000000"/>
        </w:rPr>
        <w:tab/>
      </w:r>
      <w:r w:rsidRPr="00617729">
        <w:rPr>
          <w:rFonts w:ascii="Calibri" w:hAnsi="Calibri" w:cs="Arial"/>
          <w:color w:val="000000"/>
        </w:rPr>
        <w:t>Penyelenggaraan Kelas Jauh.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</w:p>
    <w:p w:rsidR="005E636B" w:rsidRPr="00617729" w:rsidRDefault="005E636B" w:rsidP="005E636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Kepada Yth.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Rektor Institut/Universitas Negeri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Ketua Sekolah Tinggi Negeri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Koordinator Kopertis Wilayah I s.d. XII</w:t>
      </w:r>
    </w:p>
    <w:p w:rsidR="005E636B" w:rsidRPr="00617729" w:rsidRDefault="005E636B" w:rsidP="005E636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17729" w:rsidRPr="00617729" w:rsidRDefault="005E636B" w:rsidP="005E636B">
      <w:pPr>
        <w:spacing w:after="0" w:line="240" w:lineRule="auto"/>
        <w:rPr>
          <w:rFonts w:ascii="Calibri" w:hAnsi="Calibri" w:cs="Arial"/>
          <w:color w:val="000000"/>
          <w:sz w:val="24"/>
          <w:szCs w:val="24"/>
        </w:rPr>
      </w:pPr>
      <w:r w:rsidRPr="00617729">
        <w:rPr>
          <w:rFonts w:ascii="Calibri" w:hAnsi="Calibri" w:cs="Arial"/>
          <w:color w:val="000000"/>
          <w:sz w:val="24"/>
          <w:szCs w:val="24"/>
        </w:rPr>
        <w:t>Kami sampaikan dengan hormat bahwa sampai saat ini masih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banyak PTN dan PTS yang menyelenggarakan kelas jauh. Hal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ini kami ketahui melalui pemberitaan media cetak maupun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dari berbagai laporan resmi yang kami terima.</w:t>
      </w:r>
      <w:r w:rsidR="00617729" w:rsidRPr="00617729">
        <w:rPr>
          <w:rFonts w:ascii="Arial" w:hAnsi="Arial" w:cs="Arial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Dengan tidak mengurangi rasa hormat kami kepada pimpinan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PTN dan PTS yang ingin berpartisipasi untuk mencerdaskan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masyarakat di berbagai wilayah di Indonesia, terutama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dalam menghadapi pelaksanaan otonomi daerah, maka kami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mohon perhatian pimpinan PTN dan PTS terhadap beberapa</w:t>
      </w:r>
      <w:r w:rsidR="00617729">
        <w:rPr>
          <w:rFonts w:ascii="Calibri" w:hAnsi="Calibri" w:cs="Arial"/>
          <w:color w:val="000000"/>
          <w:sz w:val="24"/>
          <w:szCs w:val="24"/>
        </w:rPr>
        <w:t xml:space="preserve"> </w:t>
      </w:r>
      <w:r w:rsidRPr="00617729">
        <w:rPr>
          <w:rFonts w:ascii="Calibri" w:hAnsi="Calibri" w:cs="Arial"/>
          <w:color w:val="000000"/>
          <w:sz w:val="24"/>
          <w:szCs w:val="24"/>
        </w:rPr>
        <w:t>hal sebagai berikut</w:t>
      </w:r>
      <w:r w:rsidR="00617729" w:rsidRPr="00617729">
        <w:rPr>
          <w:rFonts w:ascii="Calibri" w:hAnsi="Calibri" w:cs="Arial"/>
          <w:color w:val="000000"/>
          <w:sz w:val="24"/>
          <w:szCs w:val="24"/>
        </w:rPr>
        <w:t>:</w:t>
      </w:r>
    </w:p>
    <w:p w:rsidR="005E636B" w:rsidRPr="00617729" w:rsidRDefault="00617729" w:rsidP="005E636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E636B" w:rsidRPr="00896C94" w:rsidRDefault="005E636B" w:rsidP="00617729">
      <w:pPr>
        <w:pStyle w:val="ListNumber"/>
        <w:rPr>
          <w:sz w:val="24"/>
          <w:szCs w:val="24"/>
        </w:rPr>
      </w:pPr>
      <w:r w:rsidRPr="00896C94">
        <w:rPr>
          <w:sz w:val="24"/>
          <w:szCs w:val="24"/>
        </w:rPr>
        <w:t xml:space="preserve"> Kelas jauh dalam bentuk apapun tidak dapat dibenarkan.</w:t>
      </w:r>
    </w:p>
    <w:p w:rsidR="005E636B" w:rsidRPr="00896C94" w:rsidRDefault="005E636B" w:rsidP="00617729">
      <w:pPr>
        <w:pStyle w:val="ListNumber"/>
        <w:rPr>
          <w:sz w:val="24"/>
          <w:szCs w:val="24"/>
        </w:rPr>
      </w:pPr>
      <w:r w:rsidRPr="00896C94">
        <w:rPr>
          <w:sz w:val="24"/>
          <w:szCs w:val="24"/>
        </w:rPr>
        <w:t>Penyelenggaraan pendidikan jarak jauh (bukan kelas</w:t>
      </w:r>
      <w:r w:rsidR="00617729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jauh) selama ini ditangani oleh Universitas Terbuka, dan dalam waktu mendatang PTN lain dan PTS dapat</w:t>
      </w:r>
      <w:r w:rsidR="00617729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melakukan pendidikan jarak jauh dengan menggunakan pola seperti Universitas Terbuka atau menggunakan media teknologi informasi yang saat ini sudah sangat berkembang.</w:t>
      </w:r>
    </w:p>
    <w:p w:rsidR="005E636B" w:rsidRPr="00896C94" w:rsidRDefault="005E636B" w:rsidP="00617729">
      <w:pPr>
        <w:pStyle w:val="ListNumber"/>
        <w:rPr>
          <w:sz w:val="24"/>
          <w:szCs w:val="24"/>
        </w:rPr>
      </w:pPr>
      <w:r w:rsidRPr="00896C94">
        <w:rPr>
          <w:sz w:val="24"/>
          <w:szCs w:val="24"/>
        </w:rPr>
        <w:t>Untuk menjamin mutu dan keadilan dalam berkompetisi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antara PTN dan PTS maka perlu ditetapkan Surat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Keputusan Menteri Pendidikan Nasional tentang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Pendidikan Jarak Jauh.</w:t>
      </w:r>
    </w:p>
    <w:p w:rsidR="005E636B" w:rsidRPr="00896C94" w:rsidRDefault="005E636B" w:rsidP="00617729">
      <w:pPr>
        <w:pStyle w:val="ListNumber"/>
        <w:rPr>
          <w:sz w:val="24"/>
          <w:szCs w:val="24"/>
        </w:rPr>
      </w:pPr>
      <w:r w:rsidRPr="00896C94">
        <w:rPr>
          <w:sz w:val="24"/>
          <w:szCs w:val="24"/>
        </w:rPr>
        <w:t>Segera setelah terbitnya keputusan tersebut maka PTN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dan PTS dapat mengusulkan pelaksanaan pendidikan jarak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jauh berdasarkan rambu-rambu yang berlaku.</w:t>
      </w:r>
    </w:p>
    <w:p w:rsidR="005E636B" w:rsidRPr="00896C94" w:rsidRDefault="005E636B" w:rsidP="00617729">
      <w:pPr>
        <w:pStyle w:val="ListNumber"/>
        <w:rPr>
          <w:sz w:val="24"/>
          <w:szCs w:val="24"/>
        </w:rPr>
      </w:pPr>
      <w:r w:rsidRPr="00896C94">
        <w:rPr>
          <w:sz w:val="24"/>
          <w:szCs w:val="24"/>
        </w:rPr>
        <w:t>Evaluasi akan dilakukan secara cermat terhadap usulan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tersebut sebelum dikeluarkan ijin penyelenggaraan oleh</w:t>
      </w:r>
      <w:r w:rsidR="00896C94" w:rsidRPr="00896C94">
        <w:rPr>
          <w:sz w:val="24"/>
          <w:szCs w:val="24"/>
        </w:rPr>
        <w:t xml:space="preserve"> </w:t>
      </w:r>
      <w:r w:rsidRPr="00896C94">
        <w:rPr>
          <w:sz w:val="24"/>
          <w:szCs w:val="24"/>
        </w:rPr>
        <w:t>Direktorat Jenderal Pendidikan Tinggi.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Demikian agar diketahui dan dipenuhi, dan terima kasih</w:t>
      </w:r>
      <w:r w:rsidR="00896C94">
        <w:rPr>
          <w:rFonts w:ascii="Calibri" w:hAnsi="Calibri" w:cs="Arial"/>
          <w:color w:val="000000"/>
        </w:rPr>
        <w:t xml:space="preserve"> </w:t>
      </w:r>
      <w:r w:rsidRPr="00617729">
        <w:rPr>
          <w:rFonts w:ascii="Calibri" w:hAnsi="Calibri" w:cs="Arial"/>
          <w:color w:val="000000"/>
        </w:rPr>
        <w:t>atas perhatian yang diberikan.</w:t>
      </w:r>
    </w:p>
    <w:p w:rsidR="005E636B" w:rsidRPr="00617729" w:rsidRDefault="00617729" w:rsidP="005E636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Calibri" w:hAnsi="Calibri" w:cs="Arial"/>
          <w:color w:val="000000"/>
          <w:sz w:val="24"/>
          <w:szCs w:val="24"/>
        </w:rPr>
        <w:t xml:space="preserve"> 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Direktur Jenderal Pendidikan Tinggi</w:t>
      </w:r>
    </w:p>
    <w:p w:rsidR="005E636B" w:rsidRPr="00617729" w:rsidRDefault="00896C94" w:rsidP="005E636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Calibri" w:hAnsi="Calibri" w:cs="Arial"/>
          <w:color w:val="000000"/>
          <w:sz w:val="24"/>
          <w:szCs w:val="24"/>
        </w:rPr>
        <w:t>ttd.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Satryo Soemantri Brodjonegoro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NIP 130889802</w:t>
      </w:r>
    </w:p>
    <w:p w:rsidR="005E636B" w:rsidRPr="00617729" w:rsidRDefault="00617729" w:rsidP="005E636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Calibri" w:hAnsi="Calibri" w:cs="Arial"/>
          <w:color w:val="000000"/>
          <w:sz w:val="24"/>
          <w:szCs w:val="24"/>
        </w:rPr>
        <w:t xml:space="preserve"> 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Tembusan Yth</w:t>
      </w:r>
      <w:r w:rsidR="00617729" w:rsidRPr="00617729">
        <w:rPr>
          <w:rFonts w:ascii="Calibri" w:hAnsi="Calibri" w:cs="Arial"/>
          <w:color w:val="000000"/>
        </w:rPr>
        <w:t>:</w:t>
      </w:r>
      <w:r w:rsidRPr="00617729">
        <w:rPr>
          <w:rFonts w:ascii="Calibri" w:hAnsi="Calibri" w:cs="Arial"/>
          <w:color w:val="000000"/>
        </w:rPr>
        <w:t xml:space="preserve"> 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1. Menteri Pendidikan Nasional (Sebagai laporan).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2. Sekretaris Jenderal Depdiknas.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3. Inspektur Jenderal Depdiknas</w:t>
      </w:r>
    </w:p>
    <w:p w:rsidR="005E636B" w:rsidRPr="00617729" w:rsidRDefault="005E636B" w:rsidP="005E636B">
      <w:pPr>
        <w:pStyle w:val="NoSpacing"/>
        <w:spacing w:after="0"/>
        <w:rPr>
          <w:rFonts w:ascii="Arial" w:hAnsi="Arial" w:cs="Arial"/>
        </w:rPr>
      </w:pPr>
      <w:r w:rsidRPr="00617729">
        <w:rPr>
          <w:rFonts w:ascii="Calibri" w:hAnsi="Calibri" w:cs="Arial"/>
          <w:color w:val="000000"/>
        </w:rPr>
        <w:t>4. Sekretaris dan Direktur Ditjen Dikti.</w:t>
      </w:r>
    </w:p>
    <w:p w:rsidR="00ED5E49" w:rsidRPr="00617729" w:rsidRDefault="00ED5E49" w:rsidP="005E636B">
      <w:pPr>
        <w:spacing w:after="0" w:line="240" w:lineRule="auto"/>
        <w:rPr>
          <w:sz w:val="24"/>
          <w:szCs w:val="24"/>
        </w:rPr>
      </w:pPr>
    </w:p>
    <w:sectPr w:rsidR="00ED5E49" w:rsidRPr="00617729" w:rsidSect="00ED5E4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CCB" w:rsidRDefault="002E5CCB" w:rsidP="00823279">
      <w:pPr>
        <w:spacing w:after="0" w:line="240" w:lineRule="auto"/>
      </w:pPr>
      <w:r>
        <w:separator/>
      </w:r>
    </w:p>
  </w:endnote>
  <w:endnote w:type="continuationSeparator" w:id="0">
    <w:p w:rsidR="002E5CCB" w:rsidRDefault="002E5CCB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06324E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58.35pt;margin-top:-751.45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06324E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617729" w:rsidRPr="00617729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617729" w:rsidRPr="00617729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\luk.staff.ugm.ac.id\atur\SEDirjen2630-D-T-2000.docx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617729" w:rsidRPr="00617729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30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617729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5A5FC4">
      <w:rPr>
        <w:rStyle w:val="PageNumber"/>
        <w:noProof/>
        <w:sz w:val="18"/>
        <w:szCs w:val="18"/>
        <w:lang w:val="es-ES"/>
      </w:rPr>
      <w:t>1</w:t>
    </w:r>
    <w:r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CCB" w:rsidRDefault="002E5CCB" w:rsidP="00823279">
      <w:pPr>
        <w:spacing w:after="0" w:line="240" w:lineRule="auto"/>
      </w:pPr>
      <w:r>
        <w:separator/>
      </w:r>
    </w:p>
  </w:footnote>
  <w:footnote w:type="continuationSeparator" w:id="0">
    <w:p w:rsidR="002E5CCB" w:rsidRDefault="002E5CCB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C0293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0A48F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1BEAA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2F6A4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279C1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224"/>
  <w:stylePaneSortMethod w:val="0000"/>
  <w:defaultTabStop w:val="720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24E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CB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65E3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177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5FC4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636B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17729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604E"/>
    <w:rsid w:val="00896C94"/>
    <w:rsid w:val="00897DC0"/>
    <w:rsid w:val="008A413F"/>
    <w:rsid w:val="008B00D4"/>
    <w:rsid w:val="008B0592"/>
    <w:rsid w:val="008B0EC4"/>
    <w:rsid w:val="008B22F3"/>
    <w:rsid w:val="008B286D"/>
    <w:rsid w:val="008B4509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72D"/>
    <w:rsid w:val="00921191"/>
    <w:rsid w:val="00925911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ABC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11C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97D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97DC0"/>
    <w:rPr>
      <w:rFonts w:ascii="Courier New" w:eastAsia="Times New Roman" w:hAnsi="Courier New" w:cs="Courier New"/>
      <w:sz w:val="20"/>
      <w:szCs w:val="20"/>
      <w:lang w:eastAsia="id-ID"/>
    </w:rPr>
  </w:style>
  <w:style w:type="paragraph" w:styleId="NormalWeb">
    <w:name w:val="Normal (Web)"/>
    <w:basedOn w:val="Normal"/>
    <w:uiPriority w:val="99"/>
    <w:semiHidden/>
    <w:unhideWhenUsed/>
    <w:rsid w:val="005E636B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NoSpacing">
    <w:name w:val="No Spacing"/>
    <w:basedOn w:val="Normal"/>
    <w:uiPriority w:val="1"/>
    <w:qFormat/>
    <w:rsid w:val="005E636B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ListNumber">
    <w:name w:val="List Number"/>
    <w:basedOn w:val="Normal"/>
    <w:uiPriority w:val="99"/>
    <w:unhideWhenUsed/>
    <w:rsid w:val="00617729"/>
    <w:pPr>
      <w:numPr>
        <w:numId w:val="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9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0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5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1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8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5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6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9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0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7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Sejarah Menuju BHP</dc:subject>
  <dc:creator>Djoko Luknanto</dc:creator>
  <cp:keywords>http:/luk.staff.ugm.ac.id/atur.htm</cp:keywords>
  <dc:description>Sejarah panjang perguruan tinggi di Indonesia menuju BHP yang dibatalkan oleh Mahkamah Institusi</dc:description>
  <cp:lastModifiedBy>Djoko Luknanto</cp:lastModifiedBy>
  <cp:revision>5</cp:revision>
  <dcterms:created xsi:type="dcterms:W3CDTF">2010-05-19T23:18:00Z</dcterms:created>
  <dcterms:modified xsi:type="dcterms:W3CDTF">2010-05-19T23:35:00Z</dcterms:modified>
  <cp:category>Peraturan Pendidikan terutaman Dikti</cp:category>
</cp:coreProperties>
</file>